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5A44" w14:textId="77777777" w:rsidR="00C11A94" w:rsidRPr="00C11A94" w:rsidRDefault="00C11A94" w:rsidP="00C11A94">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C11A94">
        <w:rPr>
          <w:rFonts w:ascii="Times New Roman" w:eastAsia="Times New Roman" w:hAnsi="Times New Roman" w:cs="Times New Roman"/>
          <w:b/>
          <w:bCs/>
          <w:kern w:val="36"/>
          <w:sz w:val="48"/>
          <w:szCs w:val="48"/>
          <w14:ligatures w14:val="none"/>
        </w:rPr>
        <w:t xml:space="preserve">Policy 9420: Regulation D: Monetary Control Act </w:t>
      </w:r>
    </w:p>
    <w:p w14:paraId="686DB74C" w14:textId="77777777" w:rsidR="00C11A94" w:rsidRPr="00C11A94" w:rsidRDefault="00000000" w:rsidP="00C11A9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B22B5BA">
          <v:rect id="_x0000_i1025" style="width:0;height:1.5pt" o:hralign="center" o:hrstd="t" o:hrnoshade="t" o:hr="t" fillcolor="black" stroked="f"/>
        </w:pict>
      </w:r>
    </w:p>
    <w:p w14:paraId="13A440AB" w14:textId="391D35B4" w:rsidR="00C11A94" w:rsidRPr="00C11A94" w:rsidRDefault="00C11A94" w:rsidP="00C11A9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b/>
          <w:bCs/>
          <w:kern w:val="0"/>
          <w:sz w:val="24"/>
          <w:szCs w:val="24"/>
          <w14:ligatures w14:val="none"/>
        </w:rPr>
        <w:t xml:space="preserve">Model Policy Revised Date: </w:t>
      </w:r>
      <w:del w:id="0" w:author="Rhonda Criss" w:date="2023-12-27T08:14:00Z">
        <w:r w:rsidRPr="00C11A94" w:rsidDel="00697CCD">
          <w:rPr>
            <w:rFonts w:ascii="Times New Roman" w:eastAsia="Times New Roman" w:hAnsi="Times New Roman" w:cs="Times New Roman"/>
            <w:b/>
            <w:bCs/>
            <w:kern w:val="0"/>
            <w:sz w:val="24"/>
            <w:szCs w:val="24"/>
            <w14:ligatures w14:val="none"/>
          </w:rPr>
          <w:delText>12/30/2022</w:delText>
        </w:r>
      </w:del>
      <w:ins w:id="1" w:author="Rhonda Criss" w:date="2024-01-03T14:00:00Z">
        <w:r w:rsidR="00483F32">
          <w:rPr>
            <w:rFonts w:ascii="Times New Roman" w:eastAsia="Times New Roman" w:hAnsi="Times New Roman" w:cs="Times New Roman"/>
            <w:b/>
            <w:bCs/>
            <w:kern w:val="0"/>
            <w:sz w:val="24"/>
            <w:szCs w:val="24"/>
            <w14:ligatures w14:val="none"/>
          </w:rPr>
          <w:t>1/3/2024</w:t>
        </w:r>
      </w:ins>
    </w:p>
    <w:p w14:paraId="1F519420" w14:textId="77777777" w:rsidR="00C11A94" w:rsidRPr="00C11A94" w:rsidRDefault="00C11A94" w:rsidP="00C11A9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b/>
          <w:bCs/>
          <w:kern w:val="0"/>
          <w:sz w:val="24"/>
          <w:szCs w:val="24"/>
          <w14:ligatures w14:val="none"/>
        </w:rPr>
        <w:t>Introduction:</w:t>
      </w:r>
      <w:r w:rsidRPr="00C11A94">
        <w:rPr>
          <w:rFonts w:ascii="Times New Roman" w:eastAsia="Times New Roman" w:hAnsi="Times New Roman" w:cs="Times New Roman"/>
          <w:kern w:val="0"/>
          <w:sz w:val="24"/>
          <w:szCs w:val="24"/>
          <w14:ligatures w14:val="none"/>
        </w:rPr>
        <w:t> </w:t>
      </w:r>
    </w:p>
    <w:p w14:paraId="17AC455A" w14:textId="77777777" w:rsidR="00C11A94" w:rsidRPr="00C11A94" w:rsidRDefault="00C11A94" w:rsidP="00C11A9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The Federal Reserve Board’s (FRB) Regulation D, imposes reserve requirements on certain deposits and other liabilities of depositary institutions solely for the purpose of implementing monetary policy. It specifies how the Credit Union must classify different types of deposit accounts for reserve requirements.</w:t>
      </w:r>
    </w:p>
    <w:p w14:paraId="46ED4A3D" w14:textId="77777777" w:rsidR="00C11A94" w:rsidRPr="00C11A94" w:rsidRDefault="00C11A94" w:rsidP="00C11A9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Regulation D distinguishes between reservable “transaction accounts” and non-reservable “savings deposits” based on the ease with which the depositor may make transfers (payments to third parties) or withdrawals (payments directly to the depositor) from the account.</w:t>
      </w:r>
    </w:p>
    <w:p w14:paraId="1845D703" w14:textId="77777777" w:rsidR="00C11A94" w:rsidRPr="00C11A94" w:rsidRDefault="00C11A94" w:rsidP="00C11A9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i/>
          <w:iCs/>
          <w:kern w:val="0"/>
          <w:sz w:val="24"/>
          <w:szCs w:val="24"/>
          <w14:ligatures w14:val="none"/>
        </w:rPr>
        <w:t>Previously, the Credit Union was required to impose limits on the number of certain convenient kinds of transfers or withdrawals that an account holder may make from a “savings deposit” to not more than six per month (six transfer limit) under Regulation D. While reporting to the FRB through form FR 2900 may still be required, the six-transfer limit is discretionary and not required under Regulation D. The Credit Union will determine contractually with their member if transaction limits will be imposed.</w:t>
      </w:r>
    </w:p>
    <w:p w14:paraId="4A564131" w14:textId="77777777" w:rsidR="00C11A94" w:rsidRPr="00C11A94" w:rsidRDefault="00C11A94" w:rsidP="00C11A9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b/>
          <w:bCs/>
          <w:kern w:val="0"/>
          <w:sz w:val="24"/>
          <w:szCs w:val="24"/>
          <w14:ligatures w14:val="none"/>
        </w:rPr>
        <w:t>Highlights:</w:t>
      </w:r>
    </w:p>
    <w:p w14:paraId="6A0FC9FE" w14:textId="7729E4CB" w:rsidR="00C11A94" w:rsidRPr="00C11A94" w:rsidRDefault="00C11A94" w:rsidP="00C11A9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b/>
          <w:bCs/>
          <w:kern w:val="0"/>
          <w:sz w:val="24"/>
          <w:szCs w:val="24"/>
          <w14:ligatures w14:val="none"/>
        </w:rPr>
        <w:t>TYPES OF DEPOSITS COVERED. </w:t>
      </w:r>
      <w:ins w:id="2" w:author="Glory LeDu" w:date="2023-12-26T12:47:00Z">
        <w:r w:rsidR="00F9500A">
          <w:rPr>
            <w:rFonts w:ascii="Times New Roman" w:eastAsia="Times New Roman" w:hAnsi="Times New Roman" w:cs="Times New Roman"/>
            <w:kern w:val="0"/>
            <w:sz w:val="24"/>
            <w:szCs w:val="24"/>
            <w14:ligatures w14:val="none"/>
          </w:rPr>
          <w:t xml:space="preserve">Regulation D </w:t>
        </w:r>
      </w:ins>
      <w:r w:rsidRPr="00C11A94">
        <w:rPr>
          <w:rFonts w:ascii="Times New Roman" w:eastAsia="Times New Roman" w:hAnsi="Times New Roman" w:cs="Times New Roman"/>
          <w:kern w:val="0"/>
          <w:sz w:val="24"/>
          <w:szCs w:val="24"/>
          <w14:ligatures w14:val="none"/>
        </w:rPr>
        <w:t>controls how the Credit Union defines certain terms and conditions of deposit accounts. The characteristics of the accounts may determine whether the Credit Union imposes transaction limitations.</w:t>
      </w:r>
      <w:r w:rsidRPr="00C11A94">
        <w:rPr>
          <w:rFonts w:ascii="Times New Roman" w:eastAsia="Times New Roman" w:hAnsi="Times New Roman" w:cs="Times New Roman"/>
          <w:kern w:val="0"/>
          <w:sz w:val="24"/>
          <w:szCs w:val="24"/>
          <w14:ligatures w14:val="none"/>
        </w:rPr>
        <w:br/>
        <w:t xml:space="preserve">  </w:t>
      </w:r>
    </w:p>
    <w:p w14:paraId="7AC50344" w14:textId="77777777" w:rsidR="00C11A94" w:rsidRPr="00C11A94" w:rsidRDefault="00C11A94" w:rsidP="00C11A9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b/>
          <w:bCs/>
          <w:kern w:val="0"/>
          <w:sz w:val="24"/>
          <w:szCs w:val="24"/>
          <w14:ligatures w14:val="none"/>
        </w:rPr>
        <w:t>Transaction Accounts. </w:t>
      </w:r>
      <w:r w:rsidRPr="00C11A94">
        <w:rPr>
          <w:rFonts w:ascii="Times New Roman" w:eastAsia="Times New Roman" w:hAnsi="Times New Roman" w:cs="Times New Roman"/>
          <w:kern w:val="0"/>
          <w:sz w:val="24"/>
          <w:szCs w:val="24"/>
          <w14:ligatures w14:val="none"/>
        </w:rPr>
        <w:t>For purposes of Regulation D, “transaction accounts” are defined as those accounts that the account holder is permitted to make transfers or withdrawals by negotiable or transferable instrument, payment order or withdrawal, telephone transfer, or other similar device for the purposes of making payments or transfers to third parsons or others or from which the depositor may make third party payments at an automated teller machine (ATM) or a remote service unit, other electronic device, including by debit card. Including:</w:t>
      </w:r>
      <w:r w:rsidRPr="00C11A94">
        <w:rPr>
          <w:rFonts w:ascii="Times New Roman" w:eastAsia="Times New Roman" w:hAnsi="Times New Roman" w:cs="Times New Roman"/>
          <w:kern w:val="0"/>
          <w:sz w:val="24"/>
          <w:szCs w:val="24"/>
          <w14:ligatures w14:val="none"/>
        </w:rPr>
        <w:br/>
        <w:t xml:space="preserve">  </w:t>
      </w:r>
    </w:p>
    <w:p w14:paraId="731B3A6A" w14:textId="77777777" w:rsidR="00C11A94" w:rsidRPr="00C11A94" w:rsidRDefault="00C11A94" w:rsidP="00C11A9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Demand deposits.</w:t>
      </w:r>
      <w:r w:rsidRPr="00C11A94">
        <w:rPr>
          <w:rFonts w:ascii="Times New Roman" w:eastAsia="Times New Roman" w:hAnsi="Times New Roman" w:cs="Times New Roman"/>
          <w:kern w:val="0"/>
          <w:sz w:val="24"/>
          <w:szCs w:val="24"/>
          <w14:ligatures w14:val="none"/>
        </w:rPr>
        <w:br/>
        <w:t> </w:t>
      </w:r>
    </w:p>
    <w:p w14:paraId="769CF84E" w14:textId="77777777" w:rsidR="00C11A94" w:rsidRPr="00C11A94" w:rsidRDefault="00C11A94" w:rsidP="00C11A9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Checking accounts.</w:t>
      </w:r>
      <w:r w:rsidRPr="00C11A94">
        <w:rPr>
          <w:rFonts w:ascii="Times New Roman" w:eastAsia="Times New Roman" w:hAnsi="Times New Roman" w:cs="Times New Roman"/>
          <w:kern w:val="0"/>
          <w:sz w:val="24"/>
          <w:szCs w:val="24"/>
          <w14:ligatures w14:val="none"/>
        </w:rPr>
        <w:br/>
        <w:t> </w:t>
      </w:r>
    </w:p>
    <w:p w14:paraId="7EEEB5A7" w14:textId="77777777" w:rsidR="00C11A94" w:rsidRPr="00C11A94" w:rsidRDefault="00C11A94" w:rsidP="00C11A9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lastRenderedPageBreak/>
        <w:t>Automatic Transfer Service (ATS) accounts.</w:t>
      </w:r>
      <w:r w:rsidRPr="00C11A94">
        <w:rPr>
          <w:rFonts w:ascii="Times New Roman" w:eastAsia="Times New Roman" w:hAnsi="Times New Roman" w:cs="Times New Roman"/>
          <w:kern w:val="0"/>
          <w:sz w:val="24"/>
          <w:szCs w:val="24"/>
          <w14:ligatures w14:val="none"/>
        </w:rPr>
        <w:br/>
        <w:t> </w:t>
      </w:r>
    </w:p>
    <w:p w14:paraId="26BBC879" w14:textId="77777777" w:rsidR="00C11A94" w:rsidRPr="00C11A94" w:rsidRDefault="00C11A94" w:rsidP="00C11A9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Telephone electronic order or instruction accounts.</w:t>
      </w:r>
      <w:r w:rsidRPr="00C11A94">
        <w:rPr>
          <w:rFonts w:ascii="Times New Roman" w:eastAsia="Times New Roman" w:hAnsi="Times New Roman" w:cs="Times New Roman"/>
          <w:kern w:val="0"/>
          <w:sz w:val="24"/>
          <w:szCs w:val="24"/>
          <w14:ligatures w14:val="none"/>
        </w:rPr>
        <w:br/>
        <w:t> </w:t>
      </w:r>
    </w:p>
    <w:p w14:paraId="0D0686BA" w14:textId="77777777" w:rsidR="00C11A94" w:rsidRPr="00C11A94" w:rsidRDefault="00C11A94" w:rsidP="00C11A9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Negotiable Order of Withdrawal (NOW) accounts.</w:t>
      </w:r>
      <w:r w:rsidRPr="00C11A94">
        <w:rPr>
          <w:rFonts w:ascii="Times New Roman" w:eastAsia="Times New Roman" w:hAnsi="Times New Roman" w:cs="Times New Roman"/>
          <w:kern w:val="0"/>
          <w:sz w:val="24"/>
          <w:szCs w:val="24"/>
          <w14:ligatures w14:val="none"/>
        </w:rPr>
        <w:br/>
        <w:t> </w:t>
      </w:r>
    </w:p>
    <w:p w14:paraId="4E6B4CF6" w14:textId="77777777" w:rsidR="00C11A94" w:rsidRPr="00C11A94" w:rsidRDefault="00C11A94" w:rsidP="00C11A9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Certain savings/deposit accounts.</w:t>
      </w:r>
      <w:r w:rsidRPr="00C11A94">
        <w:rPr>
          <w:rFonts w:ascii="Times New Roman" w:eastAsia="Times New Roman" w:hAnsi="Times New Roman" w:cs="Times New Roman"/>
          <w:kern w:val="0"/>
          <w:sz w:val="24"/>
          <w:szCs w:val="24"/>
          <w14:ligatures w14:val="none"/>
        </w:rPr>
        <w:br/>
        <w:t> </w:t>
      </w:r>
    </w:p>
    <w:p w14:paraId="05744679" w14:textId="77777777" w:rsidR="00C11A94" w:rsidRPr="00C11A94" w:rsidRDefault="00C11A94" w:rsidP="00C11A9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b/>
          <w:bCs/>
          <w:kern w:val="0"/>
          <w:sz w:val="24"/>
          <w:szCs w:val="24"/>
          <w14:ligatures w14:val="none"/>
        </w:rPr>
        <w:t>Time Deposits</w:t>
      </w:r>
      <w:r w:rsidRPr="00C11A94">
        <w:rPr>
          <w:rFonts w:ascii="Times New Roman" w:eastAsia="Times New Roman" w:hAnsi="Times New Roman" w:cs="Times New Roman"/>
          <w:kern w:val="0"/>
          <w:sz w:val="24"/>
          <w:szCs w:val="24"/>
          <w14:ligatures w14:val="none"/>
        </w:rPr>
        <w:t xml:space="preserve">. “Time deposits” are defined as accounts where the member does not have the right to withdraw funds during the first six days from the date of the last deposit, unless the deposit is subject to an early withdrawal penalty. Time deposit accounts have the following characteristics: </w:t>
      </w:r>
    </w:p>
    <w:p w14:paraId="58C03FE9" w14:textId="77777777" w:rsidR="00C11A94" w:rsidRPr="00C11A94" w:rsidRDefault="00C11A94" w:rsidP="00C11A94">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Must have a maturity of at least seven days from the date of deposit;</w:t>
      </w:r>
    </w:p>
    <w:p w14:paraId="6260B113" w14:textId="77777777" w:rsidR="00C11A94" w:rsidRPr="00C11A94" w:rsidRDefault="00C11A94" w:rsidP="00C11A94">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May require at least seven days prior written notice of intent to withdraw funds;</w:t>
      </w:r>
    </w:p>
    <w:p w14:paraId="3276012B" w14:textId="77777777" w:rsidR="00C11A94" w:rsidRPr="00C11A94" w:rsidRDefault="00C11A94" w:rsidP="00C11A94">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Must be subject to early withdrawal penalties if funds are withdrawn within six days of the date of deposit or within six days of the date of the immediately preceding partial withdrawal;</w:t>
      </w:r>
    </w:p>
    <w:p w14:paraId="74178B3C" w14:textId="77777777" w:rsidR="00C11A94" w:rsidRPr="00C11A94" w:rsidRDefault="00C11A94" w:rsidP="00C11A94">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May be interest-bearing;</w:t>
      </w:r>
    </w:p>
    <w:p w14:paraId="46457AFA" w14:textId="77777777" w:rsidR="00C11A94" w:rsidRPr="00C11A94" w:rsidRDefault="00C11A94" w:rsidP="00C11A94">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May be evidenced by a negotiable, transferable or nontransferable certificate, instrument, passbook, book entry, or other similar instrument;</w:t>
      </w:r>
    </w:p>
    <w:p w14:paraId="728B9E29" w14:textId="77777777" w:rsidR="00C11A94" w:rsidRPr="00C11A94" w:rsidRDefault="00C11A94" w:rsidP="00C11A94">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Include club accounts (such as a Christmas or Vacation club accounts); and/or</w:t>
      </w:r>
    </w:p>
    <w:p w14:paraId="713F86D3" w14:textId="08364EA7" w:rsidR="00C11A94" w:rsidRPr="00C11A94" w:rsidRDefault="00C11A94" w:rsidP="00C11A94">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No eligibility requirements.</w:t>
      </w:r>
      <w:ins w:id="3" w:author="Glory LeDu" w:date="2023-12-26T12:48:00Z">
        <w:r w:rsidR="00F9500A">
          <w:rPr>
            <w:rFonts w:ascii="Times New Roman" w:eastAsia="Times New Roman" w:hAnsi="Times New Roman" w:cs="Times New Roman"/>
            <w:kern w:val="0"/>
            <w:sz w:val="24"/>
            <w:szCs w:val="24"/>
            <w14:ligatures w14:val="none"/>
          </w:rPr>
          <w:br/>
        </w:r>
      </w:ins>
    </w:p>
    <w:p w14:paraId="2D243747" w14:textId="77777777" w:rsidR="00C11A94" w:rsidRPr="00C11A94" w:rsidRDefault="00C11A94" w:rsidP="00C11A9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While Regulation D sets a minimum penalty for early withdrawal, the Credit Union may establish a higher penalty. However, there are some exceptions to the early withdrawal penalty, including:</w:t>
      </w:r>
      <w:r w:rsidRPr="00C11A94">
        <w:rPr>
          <w:rFonts w:ascii="Times New Roman" w:eastAsia="Times New Roman" w:hAnsi="Times New Roman" w:cs="Times New Roman"/>
          <w:kern w:val="0"/>
          <w:sz w:val="24"/>
          <w:szCs w:val="24"/>
          <w14:ligatures w14:val="none"/>
        </w:rPr>
        <w:br/>
        <w:t xml:space="preserve">  </w:t>
      </w:r>
    </w:p>
    <w:p w14:paraId="6169648D" w14:textId="77777777" w:rsidR="00C11A94" w:rsidRPr="00C11A94" w:rsidRDefault="00C11A94" w:rsidP="00C11A9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Upon the death of the time deposit (share certificate) owner;</w:t>
      </w:r>
      <w:r w:rsidRPr="00C11A94">
        <w:rPr>
          <w:rFonts w:ascii="Times New Roman" w:eastAsia="Times New Roman" w:hAnsi="Times New Roman" w:cs="Times New Roman"/>
          <w:kern w:val="0"/>
          <w:sz w:val="24"/>
          <w:szCs w:val="24"/>
          <w14:ligatures w14:val="none"/>
        </w:rPr>
        <w:br/>
        <w:t> </w:t>
      </w:r>
    </w:p>
    <w:p w14:paraId="2343532F" w14:textId="77777777" w:rsidR="00C11A94" w:rsidRPr="00C11A94" w:rsidRDefault="00C11A94" w:rsidP="00C11A9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When the owner is ruled by a court to be legally incompetent;</w:t>
      </w:r>
      <w:r w:rsidRPr="00C11A94">
        <w:rPr>
          <w:rFonts w:ascii="Times New Roman" w:eastAsia="Times New Roman" w:hAnsi="Times New Roman" w:cs="Times New Roman"/>
          <w:kern w:val="0"/>
          <w:sz w:val="24"/>
          <w:szCs w:val="24"/>
          <w14:ligatures w14:val="none"/>
        </w:rPr>
        <w:br/>
        <w:t> </w:t>
      </w:r>
    </w:p>
    <w:p w14:paraId="68DB035F" w14:textId="77777777" w:rsidR="00C11A94" w:rsidRPr="00C11A94" w:rsidRDefault="00C11A94" w:rsidP="00C11A9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When the time deposit is maintained in an IRA, Keogh or 401(k) plan, and all of the funds are paid within 7 days of opening the account;</w:t>
      </w:r>
      <w:r w:rsidRPr="00C11A94">
        <w:rPr>
          <w:rFonts w:ascii="Times New Roman" w:eastAsia="Times New Roman" w:hAnsi="Times New Roman" w:cs="Times New Roman"/>
          <w:kern w:val="0"/>
          <w:sz w:val="24"/>
          <w:szCs w:val="24"/>
          <w14:ligatures w14:val="none"/>
        </w:rPr>
        <w:br/>
        <w:t> </w:t>
      </w:r>
    </w:p>
    <w:p w14:paraId="351D306C" w14:textId="77777777" w:rsidR="00C11A94" w:rsidRPr="00C11A94" w:rsidRDefault="00C11A94" w:rsidP="00C11A9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When the time deposit is maintained in an IRA, Keogh or 401(k) plan, and the member reaches 59 ½ or is disabled;</w:t>
      </w:r>
      <w:r w:rsidRPr="00C11A94">
        <w:rPr>
          <w:rFonts w:ascii="Times New Roman" w:eastAsia="Times New Roman" w:hAnsi="Times New Roman" w:cs="Times New Roman"/>
          <w:kern w:val="0"/>
          <w:sz w:val="24"/>
          <w:szCs w:val="24"/>
          <w14:ligatures w14:val="none"/>
        </w:rPr>
        <w:br/>
        <w:t> </w:t>
      </w:r>
    </w:p>
    <w:p w14:paraId="3BD78211" w14:textId="77777777" w:rsidR="00C11A94" w:rsidRPr="00C11A94" w:rsidRDefault="00C11A94" w:rsidP="00C11A9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When the owner of the time deposit is in danger of losing its share insurance due to the merger of two federally-insured credit unions; and</w:t>
      </w:r>
      <w:r w:rsidRPr="00C11A94">
        <w:rPr>
          <w:rFonts w:ascii="Times New Roman" w:eastAsia="Times New Roman" w:hAnsi="Times New Roman" w:cs="Times New Roman"/>
          <w:kern w:val="0"/>
          <w:sz w:val="24"/>
          <w:szCs w:val="24"/>
          <w14:ligatures w14:val="none"/>
        </w:rPr>
        <w:br/>
        <w:t> </w:t>
      </w:r>
    </w:p>
    <w:p w14:paraId="55A5900E" w14:textId="77777777" w:rsidR="00C11A94" w:rsidRPr="00C11A94" w:rsidRDefault="00C11A94" w:rsidP="00C11A9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 xml:space="preserve">When a time deposit is withdrawn within 10 days after a specified maturity date, even if the certificate contract provides for automatic </w:t>
      </w:r>
      <w:r w:rsidRPr="00C11A94">
        <w:rPr>
          <w:rFonts w:ascii="Times New Roman" w:eastAsia="Times New Roman" w:hAnsi="Times New Roman" w:cs="Times New Roman"/>
          <w:kern w:val="0"/>
          <w:sz w:val="24"/>
          <w:szCs w:val="24"/>
          <w14:ligatures w14:val="none"/>
        </w:rPr>
        <w:lastRenderedPageBreak/>
        <w:t>renewal at maturity.</w:t>
      </w:r>
      <w:r w:rsidRPr="00C11A94">
        <w:rPr>
          <w:rFonts w:ascii="Times New Roman" w:eastAsia="Times New Roman" w:hAnsi="Times New Roman" w:cs="Times New Roman"/>
          <w:kern w:val="0"/>
          <w:sz w:val="24"/>
          <w:szCs w:val="24"/>
          <w14:ligatures w14:val="none"/>
        </w:rPr>
        <w:br/>
        <w:t> </w:t>
      </w:r>
    </w:p>
    <w:p w14:paraId="4B9446AC" w14:textId="77777777" w:rsidR="00C11A94" w:rsidRPr="00C11A94" w:rsidRDefault="00C11A94" w:rsidP="00C11A9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b/>
          <w:bCs/>
          <w:kern w:val="0"/>
          <w:sz w:val="24"/>
          <w:szCs w:val="24"/>
          <w14:ligatures w14:val="none"/>
        </w:rPr>
        <w:t xml:space="preserve">Savings Deposits. </w:t>
      </w:r>
    </w:p>
    <w:p w14:paraId="1268094E" w14:textId="05491867" w:rsidR="00C11A94" w:rsidRPr="00C11A94" w:rsidRDefault="00C11A94" w:rsidP="00C11A9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For purposes of Regulation D, “savings deposits” are defined as a deposit or account with respect to which the depositor is not required by the deposit contract but may at any time be required by the Credit Union to give written notice of an intended withdrawal not less than seven days before withdrawal is made, and that is not payable on a specified date or at the expiration of a specified time after the date of deposit. The term also includes a passbook savings account, a statement savings account, or as a money market deposit account (MMDA), that otherwise means the requirements of regulation and from which, under the terms of the deposit contract or by practice of the credit union, the depositor may be permitted or authorized to make transfers and withdrawals to another account (including a transaction account) of the depositor at the same institution or to a third party, regardless of the number of such transfers and withdrawals or the manner in which such transfers and withdrawals are made.</w:t>
      </w:r>
      <w:ins w:id="4" w:author="Glory LeDu" w:date="2023-12-26T12:48:00Z">
        <w:r w:rsidR="00F9500A">
          <w:rPr>
            <w:rFonts w:ascii="Times New Roman" w:eastAsia="Times New Roman" w:hAnsi="Times New Roman" w:cs="Times New Roman"/>
            <w:kern w:val="0"/>
            <w:sz w:val="24"/>
            <w:szCs w:val="24"/>
            <w14:ligatures w14:val="none"/>
          </w:rPr>
          <w:br/>
        </w:r>
      </w:ins>
    </w:p>
    <w:p w14:paraId="3C39C07D" w14:textId="47A76083" w:rsidR="00C11A94" w:rsidRPr="00C11A94" w:rsidRDefault="00C11A94" w:rsidP="00C11A9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b/>
          <w:bCs/>
          <w:kern w:val="0"/>
          <w:sz w:val="24"/>
          <w:szCs w:val="24"/>
          <w14:ligatures w14:val="none"/>
        </w:rPr>
        <w:t>Eurocurrency Liabilities.</w:t>
      </w:r>
      <w:r w:rsidRPr="00C11A94">
        <w:rPr>
          <w:rFonts w:ascii="Times New Roman" w:eastAsia="Times New Roman" w:hAnsi="Times New Roman" w:cs="Times New Roman"/>
          <w:kern w:val="0"/>
          <w:sz w:val="24"/>
          <w:szCs w:val="24"/>
          <w14:ligatures w14:val="none"/>
        </w:rPr>
        <w:t> This category of deposits is subject to reserves, but only applies to those depository institutions that collect funds from foreign sources or that have foreign branches. The current reserving level is set at 0%.</w:t>
      </w:r>
      <w:ins w:id="5" w:author="Glory LeDu" w:date="2023-12-26T12:48:00Z">
        <w:r w:rsidR="00F9500A">
          <w:rPr>
            <w:rFonts w:ascii="Times New Roman" w:eastAsia="Times New Roman" w:hAnsi="Times New Roman" w:cs="Times New Roman"/>
            <w:kern w:val="0"/>
            <w:sz w:val="24"/>
            <w:szCs w:val="24"/>
            <w14:ligatures w14:val="none"/>
          </w:rPr>
          <w:br/>
        </w:r>
      </w:ins>
    </w:p>
    <w:p w14:paraId="0E9A5C5F" w14:textId="77777777" w:rsidR="00C11A94" w:rsidRPr="00C11A94" w:rsidRDefault="00C11A94" w:rsidP="00C11A9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b/>
          <w:bCs/>
          <w:kern w:val="0"/>
          <w:sz w:val="24"/>
          <w:szCs w:val="24"/>
          <w14:ligatures w14:val="none"/>
        </w:rPr>
        <w:t>RESERVE REQUIREMENTS.</w:t>
      </w:r>
      <w:r w:rsidRPr="00C11A94">
        <w:rPr>
          <w:rFonts w:ascii="Times New Roman" w:eastAsia="Times New Roman" w:hAnsi="Times New Roman" w:cs="Times New Roman"/>
          <w:kern w:val="0"/>
          <w:sz w:val="24"/>
          <w:szCs w:val="24"/>
          <w14:ligatures w14:val="none"/>
        </w:rPr>
        <w:br/>
        <w:t xml:space="preserve">  </w:t>
      </w:r>
    </w:p>
    <w:p w14:paraId="52D65DA3" w14:textId="77777777" w:rsidR="00C11A94" w:rsidRPr="00C11A94" w:rsidRDefault="00C11A94" w:rsidP="00C11A9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Financial institutions with up to $36.1 million in net transactions (the reserve requirement exemption amount) are exempt from reserve requirements.</w:t>
      </w:r>
      <w:r w:rsidRPr="00C11A94">
        <w:rPr>
          <w:rFonts w:ascii="Times New Roman" w:eastAsia="Times New Roman" w:hAnsi="Times New Roman" w:cs="Times New Roman"/>
          <w:kern w:val="0"/>
          <w:sz w:val="24"/>
          <w:szCs w:val="24"/>
          <w14:ligatures w14:val="none"/>
        </w:rPr>
        <w:br/>
        <w:t> </w:t>
      </w:r>
    </w:p>
    <w:p w14:paraId="04D307BE" w14:textId="4F1F1F0A" w:rsidR="00C11A94" w:rsidRPr="00C11A94" w:rsidRDefault="00C11A94" w:rsidP="00C11A9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Financial institutions with between $36.1 million and $</w:t>
      </w:r>
      <w:del w:id="6" w:author="Glory LeDu" w:date="2023-12-26T12:48:00Z">
        <w:r w:rsidRPr="00C11A94" w:rsidDel="00DC624E">
          <w:rPr>
            <w:rFonts w:ascii="Times New Roman" w:eastAsia="Times New Roman" w:hAnsi="Times New Roman" w:cs="Times New Roman"/>
            <w:kern w:val="0"/>
            <w:sz w:val="24"/>
            <w:szCs w:val="24"/>
            <w14:ligatures w14:val="none"/>
          </w:rPr>
          <w:delText>691.7</w:delText>
        </w:r>
      </w:del>
      <w:ins w:id="7" w:author="Glory LeDu" w:date="2023-12-26T12:48:00Z">
        <w:r w:rsidR="00DC624E">
          <w:rPr>
            <w:rFonts w:ascii="Times New Roman" w:eastAsia="Times New Roman" w:hAnsi="Times New Roman" w:cs="Times New Roman"/>
            <w:kern w:val="0"/>
            <w:sz w:val="24"/>
            <w:szCs w:val="24"/>
            <w14:ligatures w14:val="none"/>
          </w:rPr>
          <w:t>644.0</w:t>
        </w:r>
      </w:ins>
      <w:r w:rsidRPr="00C11A94">
        <w:rPr>
          <w:rFonts w:ascii="Times New Roman" w:eastAsia="Times New Roman" w:hAnsi="Times New Roman" w:cs="Times New Roman"/>
          <w:kern w:val="0"/>
          <w:sz w:val="24"/>
          <w:szCs w:val="24"/>
          <w14:ligatures w14:val="none"/>
        </w:rPr>
        <w:t> million (the low reserve tranche) currently do not have a reserve requirement.</w:t>
      </w:r>
      <w:r w:rsidRPr="00C11A94">
        <w:rPr>
          <w:rFonts w:ascii="Times New Roman" w:eastAsia="Times New Roman" w:hAnsi="Times New Roman" w:cs="Times New Roman"/>
          <w:kern w:val="0"/>
          <w:sz w:val="24"/>
          <w:szCs w:val="24"/>
          <w14:ligatures w14:val="none"/>
        </w:rPr>
        <w:br/>
        <w:t> </w:t>
      </w:r>
    </w:p>
    <w:p w14:paraId="2EDCA91D" w14:textId="4D5F953B" w:rsidR="00C11A94" w:rsidRPr="00C11A94" w:rsidRDefault="00C11A94" w:rsidP="00C11A9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Financial institutions with over $</w:t>
      </w:r>
      <w:del w:id="8" w:author="Glory LeDu" w:date="2023-12-26T12:48:00Z">
        <w:r w:rsidRPr="00C11A94" w:rsidDel="00DC624E">
          <w:rPr>
            <w:rFonts w:ascii="Times New Roman" w:eastAsia="Times New Roman" w:hAnsi="Times New Roman" w:cs="Times New Roman"/>
            <w:kern w:val="0"/>
            <w:sz w:val="24"/>
            <w:szCs w:val="24"/>
            <w14:ligatures w14:val="none"/>
          </w:rPr>
          <w:delText>691.7</w:delText>
        </w:r>
      </w:del>
      <w:ins w:id="9" w:author="Glory LeDu" w:date="2023-12-26T12:48:00Z">
        <w:r w:rsidR="00DC624E">
          <w:rPr>
            <w:rFonts w:ascii="Times New Roman" w:eastAsia="Times New Roman" w:hAnsi="Times New Roman" w:cs="Times New Roman"/>
            <w:kern w:val="0"/>
            <w:sz w:val="24"/>
            <w:szCs w:val="24"/>
            <w14:ligatures w14:val="none"/>
          </w:rPr>
          <w:t>644.0</w:t>
        </w:r>
      </w:ins>
      <w:r w:rsidRPr="00C11A94">
        <w:rPr>
          <w:rFonts w:ascii="Times New Roman" w:eastAsia="Times New Roman" w:hAnsi="Times New Roman" w:cs="Times New Roman"/>
          <w:kern w:val="0"/>
          <w:sz w:val="24"/>
          <w:szCs w:val="24"/>
          <w14:ligatures w14:val="none"/>
        </w:rPr>
        <w:t> million currently do not have reserve requirements.</w:t>
      </w:r>
      <w:r w:rsidRPr="00C11A94">
        <w:rPr>
          <w:rFonts w:ascii="Times New Roman" w:eastAsia="Times New Roman" w:hAnsi="Times New Roman" w:cs="Times New Roman"/>
          <w:kern w:val="0"/>
          <w:sz w:val="24"/>
          <w:szCs w:val="24"/>
          <w14:ligatures w14:val="none"/>
        </w:rPr>
        <w:br/>
        <w:t> </w:t>
      </w:r>
    </w:p>
    <w:p w14:paraId="62509400" w14:textId="77777777" w:rsidR="00C11A94" w:rsidRPr="00C11A94" w:rsidRDefault="00C11A94" w:rsidP="00C11A9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b/>
          <w:bCs/>
          <w:kern w:val="0"/>
          <w:sz w:val="24"/>
          <w:szCs w:val="24"/>
          <w14:ligatures w14:val="none"/>
        </w:rPr>
        <w:t>REPORTING.</w:t>
      </w:r>
      <w:r w:rsidRPr="00C11A94">
        <w:rPr>
          <w:rFonts w:ascii="Times New Roman" w:eastAsia="Times New Roman" w:hAnsi="Times New Roman" w:cs="Times New Roman"/>
          <w:kern w:val="0"/>
          <w:sz w:val="24"/>
          <w:szCs w:val="24"/>
          <w14:ligatures w14:val="none"/>
        </w:rPr>
        <w:t> </w:t>
      </w:r>
      <w:r w:rsidRPr="00C11A94">
        <w:rPr>
          <w:rFonts w:ascii="Times New Roman" w:eastAsia="Times New Roman" w:hAnsi="Times New Roman" w:cs="Times New Roman"/>
          <w:kern w:val="0"/>
          <w:sz w:val="24"/>
          <w:szCs w:val="24"/>
          <w14:ligatures w14:val="none"/>
        </w:rPr>
        <w:br/>
        <w:t xml:space="preserve">  </w:t>
      </w:r>
    </w:p>
    <w:p w14:paraId="484AB55E" w14:textId="77777777" w:rsidR="00C11A94" w:rsidRPr="00C11A94" w:rsidRDefault="00C11A94" w:rsidP="00C11A9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b/>
          <w:bCs/>
          <w:kern w:val="0"/>
          <w:sz w:val="24"/>
          <w:szCs w:val="24"/>
          <w14:ligatures w14:val="none"/>
        </w:rPr>
        <w:t>Weekly</w:t>
      </w:r>
      <w:r w:rsidRPr="00C11A94">
        <w:rPr>
          <w:rFonts w:ascii="Times New Roman" w:eastAsia="Times New Roman" w:hAnsi="Times New Roman" w:cs="Times New Roman"/>
          <w:kern w:val="0"/>
          <w:sz w:val="24"/>
          <w:szCs w:val="24"/>
          <w14:ligatures w14:val="none"/>
        </w:rPr>
        <w:t xml:space="preserve"> – Total liquid and small time deposits greater than or equal to weekly reporting threshold ($1 billion) will file revised Form FR 2900, electronically.</w:t>
      </w:r>
      <w:r w:rsidRPr="00C11A94">
        <w:rPr>
          <w:rFonts w:ascii="Times New Roman" w:eastAsia="Times New Roman" w:hAnsi="Times New Roman" w:cs="Times New Roman"/>
          <w:kern w:val="0"/>
          <w:sz w:val="24"/>
          <w:szCs w:val="24"/>
          <w14:ligatures w14:val="none"/>
        </w:rPr>
        <w:br/>
        <w:t> </w:t>
      </w:r>
    </w:p>
    <w:p w14:paraId="751CAA2B" w14:textId="77777777" w:rsidR="00C11A94" w:rsidRPr="00C11A94" w:rsidRDefault="00C11A94" w:rsidP="00C11A9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b/>
          <w:bCs/>
          <w:kern w:val="0"/>
          <w:sz w:val="24"/>
          <w:szCs w:val="24"/>
          <w14:ligatures w14:val="none"/>
        </w:rPr>
        <w:t>RESERVE MAINTENANCE/COMPUTATION PERIOD.</w:t>
      </w:r>
      <w:r w:rsidRPr="00C11A94">
        <w:rPr>
          <w:rFonts w:ascii="Times New Roman" w:eastAsia="Times New Roman" w:hAnsi="Times New Roman" w:cs="Times New Roman"/>
          <w:kern w:val="0"/>
          <w:sz w:val="24"/>
          <w:szCs w:val="24"/>
          <w14:ligatures w14:val="none"/>
        </w:rPr>
        <w:br/>
        <w:t xml:space="preserve">  </w:t>
      </w:r>
    </w:p>
    <w:p w14:paraId="67B91759" w14:textId="77777777" w:rsidR="00C11A94" w:rsidRPr="00C11A94" w:rsidRDefault="00C11A94" w:rsidP="00C11A9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Credit Union files a consolidated report for all branches.</w:t>
      </w:r>
      <w:r w:rsidRPr="00C11A94">
        <w:rPr>
          <w:rFonts w:ascii="Times New Roman" w:eastAsia="Times New Roman" w:hAnsi="Times New Roman" w:cs="Times New Roman"/>
          <w:kern w:val="0"/>
          <w:sz w:val="24"/>
          <w:szCs w:val="24"/>
          <w14:ligatures w14:val="none"/>
        </w:rPr>
        <w:br/>
        <w:t> </w:t>
      </w:r>
    </w:p>
    <w:p w14:paraId="42C1A88B" w14:textId="77777777" w:rsidR="00C11A94" w:rsidRPr="00C11A94" w:rsidRDefault="00C11A94" w:rsidP="00C11A9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Overseas deposits are included on a case-by-case basis.</w:t>
      </w:r>
      <w:r w:rsidRPr="00C11A94">
        <w:rPr>
          <w:rFonts w:ascii="Times New Roman" w:eastAsia="Times New Roman" w:hAnsi="Times New Roman" w:cs="Times New Roman"/>
          <w:kern w:val="0"/>
          <w:sz w:val="24"/>
          <w:szCs w:val="24"/>
          <w14:ligatures w14:val="none"/>
        </w:rPr>
        <w:br/>
        <w:t> </w:t>
      </w:r>
    </w:p>
    <w:p w14:paraId="1A6BB5F7" w14:textId="77777777" w:rsidR="00C11A94" w:rsidRPr="00C11A94" w:rsidRDefault="00C11A94" w:rsidP="00C11A9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lastRenderedPageBreak/>
        <w:t xml:space="preserve">Each report </w:t>
      </w:r>
      <w:r w:rsidRPr="00C11A94">
        <w:rPr>
          <w:rFonts w:ascii="Times New Roman" w:eastAsia="Times New Roman" w:hAnsi="Times New Roman" w:cs="Times New Roman"/>
          <w:b/>
          <w:bCs/>
          <w:kern w:val="0"/>
          <w:sz w:val="24"/>
          <w:szCs w:val="24"/>
          <w14:ligatures w14:val="none"/>
        </w:rPr>
        <w:t>must</w:t>
      </w:r>
      <w:r w:rsidRPr="00C11A94">
        <w:rPr>
          <w:rFonts w:ascii="Times New Roman" w:eastAsia="Times New Roman" w:hAnsi="Times New Roman" w:cs="Times New Roman"/>
          <w:kern w:val="0"/>
          <w:sz w:val="24"/>
          <w:szCs w:val="24"/>
          <w14:ligatures w14:val="none"/>
        </w:rPr>
        <w:t xml:space="preserve"> be signed by a Credit Union official who certifies the accuracy. </w:t>
      </w:r>
      <w:r w:rsidRPr="00C11A94">
        <w:rPr>
          <w:rFonts w:ascii="Times New Roman" w:eastAsia="Times New Roman" w:hAnsi="Times New Roman" w:cs="Times New Roman"/>
          <w:kern w:val="0"/>
          <w:sz w:val="24"/>
          <w:szCs w:val="24"/>
          <w14:ligatures w14:val="none"/>
        </w:rPr>
        <w:br/>
        <w:t> </w:t>
      </w:r>
    </w:p>
    <w:p w14:paraId="31307390" w14:textId="77777777" w:rsidR="00C11A94" w:rsidRPr="00C11A94" w:rsidRDefault="00C11A94" w:rsidP="00C11A9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11A94">
        <w:rPr>
          <w:rFonts w:ascii="Times New Roman" w:eastAsia="Times New Roman" w:hAnsi="Times New Roman" w:cs="Times New Roman"/>
          <w:kern w:val="0"/>
          <w:sz w:val="24"/>
          <w:szCs w:val="24"/>
          <w14:ligatures w14:val="none"/>
        </w:rPr>
        <w:t>Reporting period is Tuesday through Monday. The average is computed by the Federal Reserve to required reserves.</w:t>
      </w:r>
    </w:p>
    <w:p w14:paraId="69F9FCBE"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23006"/>
    <w:multiLevelType w:val="multilevel"/>
    <w:tmpl w:val="1B4C95D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860727">
    <w:abstractNumId w:val="0"/>
  </w:num>
  <w:num w:numId="2" w16cid:durableId="2006780629">
    <w:abstractNumId w:val="0"/>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94"/>
    <w:rsid w:val="00147B35"/>
    <w:rsid w:val="00483F32"/>
    <w:rsid w:val="00510527"/>
    <w:rsid w:val="00697CCD"/>
    <w:rsid w:val="007C0431"/>
    <w:rsid w:val="00C11A94"/>
    <w:rsid w:val="00DC624E"/>
    <w:rsid w:val="00F9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4773"/>
  <w15:chartTrackingRefBased/>
  <w15:docId w15:val="{57216FA1-5CD1-4EF3-B2C0-EC1E9C92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1A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A9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1A9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C11A94"/>
    <w:rPr>
      <w:b/>
      <w:bCs/>
    </w:rPr>
  </w:style>
  <w:style w:type="character" w:styleId="Emphasis">
    <w:name w:val="Emphasis"/>
    <w:basedOn w:val="DefaultParagraphFont"/>
    <w:uiPriority w:val="20"/>
    <w:qFormat/>
    <w:rsid w:val="00C11A94"/>
    <w:rPr>
      <w:i/>
      <w:iCs/>
    </w:rPr>
  </w:style>
  <w:style w:type="paragraph" w:styleId="Revision">
    <w:name w:val="Revision"/>
    <w:hidden/>
    <w:uiPriority w:val="99"/>
    <w:semiHidden/>
    <w:rsid w:val="007C0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6</cp:revision>
  <dcterms:created xsi:type="dcterms:W3CDTF">2023-12-26T17:43:00Z</dcterms:created>
  <dcterms:modified xsi:type="dcterms:W3CDTF">2024-01-03T19:01:00Z</dcterms:modified>
</cp:coreProperties>
</file>